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B3" w:rsidRDefault="00C478B3" w:rsidP="00C478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C478B3" w:rsidRDefault="00C478B3" w:rsidP="00C478B3">
      <w:pPr>
        <w:jc w:val="center"/>
        <w:rPr>
          <w:rFonts w:ascii="Times New Roman" w:hAnsi="Times New Roman"/>
          <w:b/>
          <w:sz w:val="16"/>
        </w:rPr>
      </w:pPr>
    </w:p>
    <w:p w:rsidR="00C478B3" w:rsidRDefault="00C478B3" w:rsidP="00C478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C478B3" w:rsidRDefault="00C478B3" w:rsidP="00C478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C478B3" w:rsidRDefault="00C478B3" w:rsidP="00C478B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C478B3" w:rsidRDefault="00C478B3" w:rsidP="00C478B3">
      <w:pPr>
        <w:rPr>
          <w:rFonts w:ascii="Times New Roman" w:hAnsi="Times New Roman"/>
          <w:b/>
          <w:sz w:val="28"/>
        </w:rPr>
      </w:pPr>
    </w:p>
    <w:p w:rsidR="00C478B3" w:rsidRDefault="00C478B3" w:rsidP="00C478B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C478B3" w:rsidRDefault="00C478B3" w:rsidP="00C478B3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C478B3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C478B3" w:rsidRDefault="00C478B3" w:rsidP="00C478B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C478B3" w:rsidRDefault="00C478B3" w:rsidP="00C478B3"/>
    <w:p w:rsidR="00C478B3" w:rsidRDefault="00C478B3" w:rsidP="00C478B3"/>
    <w:p w:rsidR="00C478B3" w:rsidRDefault="00C478B3" w:rsidP="00C478B3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C478B3" w:rsidRDefault="00C478B3" w:rsidP="00C478B3">
      <w:pPr>
        <w:ind w:left="567"/>
        <w:jc w:val="center"/>
        <w:rPr>
          <w:rFonts w:ascii="Times New Roman" w:hAnsi="Times New Roman"/>
          <w:b/>
        </w:rPr>
      </w:pPr>
    </w:p>
    <w:p w:rsidR="00C478B3" w:rsidRDefault="00C478B3" w:rsidP="00C478B3">
      <w:pPr>
        <w:rPr>
          <w:rFonts w:ascii="Times New Roman" w:hAnsi="Times New Roman"/>
        </w:rPr>
      </w:pPr>
      <w:r>
        <w:rPr>
          <w:rFonts w:ascii="Times New Roman" w:hAnsi="Times New Roman"/>
        </w:rPr>
        <w:t>«17» июня 2024г.                                                                                                                   № 5</w:t>
      </w:r>
    </w:p>
    <w:p w:rsidR="00C478B3" w:rsidRDefault="00C478B3" w:rsidP="00C478B3">
      <w:pPr>
        <w:jc w:val="both"/>
        <w:rPr>
          <w:rFonts w:ascii="Times New Roman" w:hAnsi="Times New Roman"/>
        </w:rPr>
      </w:pPr>
    </w:p>
    <w:p w:rsidR="00C478B3" w:rsidRDefault="00C478B3" w:rsidP="00C478B3">
      <w:pPr>
        <w:jc w:val="both"/>
        <w:rPr>
          <w:rFonts w:ascii="Times New Roman" w:hAnsi="Times New Roman"/>
        </w:rPr>
      </w:pPr>
    </w:p>
    <w:p w:rsidR="00C478B3" w:rsidRDefault="00C478B3" w:rsidP="00C478B3">
      <w:pPr>
        <w:jc w:val="both"/>
        <w:rPr>
          <w:rFonts w:ascii="Times New Roman" w:hAnsi="Times New Roman"/>
        </w:rPr>
      </w:pPr>
    </w:p>
    <w:p w:rsidR="00C478B3" w:rsidRDefault="00C478B3" w:rsidP="00C478B3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C478B3" w:rsidRDefault="00C478B3" w:rsidP="00C478B3">
      <w:pPr>
        <w:pStyle w:val="a3"/>
        <w:ind w:firstLine="708"/>
      </w:pPr>
      <w:r>
        <w:t>Изменения в бюджете городского округа Домодедово связаны с необходимостью принятия новых расходных обязательств.</w:t>
      </w:r>
    </w:p>
    <w:p w:rsidR="00C478B3" w:rsidRDefault="00C478B3" w:rsidP="00C478B3">
      <w:pPr>
        <w:pStyle w:val="a3"/>
        <w:ind w:firstLine="708"/>
      </w:pPr>
    </w:p>
    <w:p w:rsidR="00C478B3" w:rsidRPr="004C63DF" w:rsidRDefault="00C478B3" w:rsidP="00C478B3">
      <w:pPr>
        <w:pStyle w:val="a3"/>
        <w:ind w:firstLine="708"/>
      </w:pPr>
      <w:r>
        <w:t>Изменения в бюджете городского округа связаны с необходимостью принятия новых расходных обязательств.</w:t>
      </w:r>
    </w:p>
    <w:p w:rsidR="004C63DF" w:rsidRDefault="004C63DF" w:rsidP="00C478B3">
      <w:pPr>
        <w:pStyle w:val="a3"/>
        <w:ind w:firstLine="708"/>
        <w:rPr>
          <w:lang w:val="en-US"/>
        </w:rPr>
      </w:pPr>
    </w:p>
    <w:p w:rsidR="004C63DF" w:rsidRDefault="004C63DF" w:rsidP="004C63DF">
      <w:pPr>
        <w:autoSpaceDE w:val="0"/>
        <w:autoSpaceDN w:val="0"/>
        <w:adjustRightInd w:val="0"/>
        <w:jc w:val="both"/>
      </w:pPr>
      <w:r>
        <w:t xml:space="preserve">            </w:t>
      </w:r>
      <w:r>
        <w:rPr>
          <w:b/>
          <w:sz w:val="26"/>
          <w:szCs w:val="26"/>
          <w:u w:val="single"/>
        </w:rPr>
        <w:t>По средствам областного бюджета</w:t>
      </w:r>
      <w:r>
        <w:rPr>
          <w:b/>
          <w:color w:val="FF0000"/>
          <w:sz w:val="26"/>
          <w:szCs w:val="26"/>
          <w:u w:val="single"/>
        </w:rPr>
        <w:t xml:space="preserve"> </w:t>
      </w:r>
      <w:r>
        <w:t xml:space="preserve">произведена корректировка доходной и расходной частей бюджета в сторону уменьшения на сумму </w:t>
      </w:r>
      <w:r>
        <w:rPr>
          <w:b/>
        </w:rPr>
        <w:t xml:space="preserve">2,1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C63DF" w:rsidRDefault="004C63DF" w:rsidP="004C63DF">
      <w:pPr>
        <w:tabs>
          <w:tab w:val="left" w:pos="0"/>
        </w:tabs>
        <w:ind w:firstLine="709"/>
        <w:jc w:val="both"/>
        <w:rPr>
          <w:sz w:val="26"/>
          <w:szCs w:val="26"/>
          <w:highlight w:val="yellow"/>
          <w:u w:val="single"/>
        </w:rPr>
      </w:pPr>
    </w:p>
    <w:p w:rsidR="004C63DF" w:rsidRDefault="004C63DF" w:rsidP="004C63DF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b/>
        </w:rPr>
        <w:t xml:space="preserve">Увеличены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4C63DF" w:rsidRDefault="004C63DF" w:rsidP="004C63DF">
      <w:pPr>
        <w:tabs>
          <w:tab w:val="left" w:pos="0"/>
        </w:tabs>
        <w:ind w:firstLine="709"/>
        <w:jc w:val="both"/>
      </w:pPr>
      <w:r>
        <w:t xml:space="preserve">– 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 в сумме </w:t>
      </w:r>
      <w:r>
        <w:rPr>
          <w:b/>
        </w:rPr>
        <w:t>1,0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.; </w:t>
      </w:r>
    </w:p>
    <w:p w:rsidR="004C63DF" w:rsidRDefault="004C63DF" w:rsidP="004C63DF">
      <w:pPr>
        <w:pStyle w:val="a3"/>
        <w:ind w:firstLine="708"/>
      </w:pPr>
    </w:p>
    <w:p w:rsidR="004C63DF" w:rsidRDefault="004C63DF" w:rsidP="004C63DF">
      <w:pPr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 xml:space="preserve">Уменьшены бюджетные ассигнования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: 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  <w:r>
        <w:t>–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</w:r>
      <w:r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 xml:space="preserve">3,1 </w:t>
      </w:r>
      <w:r>
        <w:rPr>
          <w:rFonts w:eastAsia="Calibri"/>
          <w:lang w:eastAsia="en-US"/>
        </w:rPr>
        <w:t>млн. руб.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t xml:space="preserve">По средствам местного бюджета  </w:t>
      </w:r>
      <w:r>
        <w:t xml:space="preserve">– произведена корректировка доходной и расходной частей бюджета в сторону увеличения на сумму </w:t>
      </w:r>
      <w:r>
        <w:rPr>
          <w:b/>
        </w:rPr>
        <w:t xml:space="preserve">131,1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</w:t>
      </w:r>
      <w:r>
        <w:t xml:space="preserve"> (за счет увеличения налоговых поступлений по налогу на доходы физических лиц в сумме 129,5 млн. руб., а также 1,6 млн. руб. поступления от денежных пожертвований), в целях принятия новых расходных обязательств.</w:t>
      </w:r>
    </w:p>
    <w:p w:rsidR="004C63DF" w:rsidRDefault="004C63DF" w:rsidP="004C63DF">
      <w:pPr>
        <w:pStyle w:val="a3"/>
        <w:tabs>
          <w:tab w:val="left" w:pos="0"/>
        </w:tabs>
        <w:ind w:firstLine="709"/>
        <w:rPr>
          <w:b/>
        </w:rPr>
      </w:pPr>
    </w:p>
    <w:p w:rsidR="004C63DF" w:rsidRDefault="004C63DF" w:rsidP="004C63DF">
      <w:pPr>
        <w:pStyle w:val="a3"/>
        <w:tabs>
          <w:tab w:val="left" w:pos="0"/>
        </w:tabs>
        <w:rPr>
          <w:b/>
        </w:rPr>
      </w:pPr>
      <w:r>
        <w:rPr>
          <w:b/>
        </w:rPr>
        <w:t>В расходную часть бюджета включены новые расходные обязательства:</w:t>
      </w:r>
    </w:p>
    <w:p w:rsidR="004C63DF" w:rsidRDefault="004C63DF" w:rsidP="004C63DF">
      <w:pPr>
        <w:pStyle w:val="a3"/>
        <w:tabs>
          <w:tab w:val="left" w:pos="0"/>
        </w:tabs>
        <w:rPr>
          <w:b/>
        </w:rPr>
      </w:pP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«Общегосударственные вопросы»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оплату исполнительного листа Администрации городского округа в сумме </w:t>
      </w:r>
      <w:r>
        <w:rPr>
          <w:rFonts w:eastAsia="Calibri"/>
          <w:b/>
          <w:lang w:eastAsia="en-US"/>
        </w:rPr>
        <w:t xml:space="preserve">2,2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приобретение основных средств для Счетной Палаты городского округа в сумме </w:t>
      </w:r>
      <w:r>
        <w:rPr>
          <w:rFonts w:eastAsia="Calibri"/>
          <w:b/>
          <w:lang w:eastAsia="en-US"/>
        </w:rPr>
        <w:t xml:space="preserve">0,1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суммы муниципального задания МБУ "КРИИТОЗ" в размере </w:t>
      </w:r>
      <w:r>
        <w:rPr>
          <w:rFonts w:eastAsia="Calibri"/>
          <w:b/>
          <w:lang w:eastAsia="en-US"/>
        </w:rPr>
        <w:t>13,6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 с целью выполнения следующих видов работ: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</w:p>
    <w:tbl>
      <w:tblPr>
        <w:tblW w:w="10379" w:type="dxa"/>
        <w:tblInd w:w="108" w:type="dxa"/>
        <w:tblLook w:val="04A0" w:firstRow="1" w:lastRow="0" w:firstColumn="1" w:lastColumn="0" w:noHBand="0" w:noVBand="1"/>
      </w:tblPr>
      <w:tblGrid>
        <w:gridCol w:w="8239"/>
        <w:gridCol w:w="2140"/>
      </w:tblGrid>
      <w:tr w:rsidR="004C63DF" w:rsidTr="004C63DF">
        <w:trPr>
          <w:trHeight w:val="477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3DF" w:rsidRDefault="004C63D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C63DF" w:rsidRDefault="004C63DF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Сумма,</w:t>
            </w:r>
          </w:p>
          <w:p w:rsidR="004C63DF" w:rsidRDefault="004C63DF">
            <w:pPr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</w:rPr>
              <w:t>тыс</w:t>
            </w:r>
            <w:proofErr w:type="gramStart"/>
            <w:r>
              <w:rPr>
                <w:b/>
                <w:bCs/>
              </w:rPr>
              <w:t>.р</w:t>
            </w:r>
            <w:proofErr w:type="gramEnd"/>
            <w:r>
              <w:rPr>
                <w:b/>
                <w:bCs/>
              </w:rPr>
              <w:t>уб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4C63DF" w:rsidTr="004C63DF">
        <w:trPr>
          <w:trHeight w:val="361"/>
        </w:trPr>
        <w:tc>
          <w:tcPr>
            <w:tcW w:w="8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C63DF" w:rsidRDefault="004C63DF">
            <w:pPr>
              <w:rPr>
                <w:bCs/>
                <w:szCs w:val="24"/>
              </w:rPr>
            </w:pPr>
            <w:r>
              <w:rPr>
                <w:bCs/>
              </w:rPr>
              <w:t>Ограждение школьного стадиона МАОУ ДСОШ № 9 ("Школьный Двор")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4C63DF" w:rsidRDefault="004C63DF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1 783,11</w:t>
            </w:r>
          </w:p>
        </w:tc>
      </w:tr>
      <w:tr w:rsidR="004C63DF" w:rsidTr="004C63DF">
        <w:trPr>
          <w:trHeight w:val="383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3DF" w:rsidRDefault="004C63DF">
            <w:pPr>
              <w:rPr>
                <w:bCs/>
                <w:szCs w:val="24"/>
              </w:rPr>
            </w:pPr>
            <w:r>
              <w:rPr>
                <w:bCs/>
              </w:rPr>
              <w:t>Ремонт входной группы СДК "Барыбино"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3DF" w:rsidRDefault="004C63DF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 xml:space="preserve">3 147,6 </w:t>
            </w:r>
          </w:p>
        </w:tc>
      </w:tr>
      <w:tr w:rsidR="004C63DF" w:rsidTr="004C63DF">
        <w:trPr>
          <w:trHeight w:val="66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C63DF" w:rsidRDefault="004C63DF">
            <w:pPr>
              <w:rPr>
                <w:bCs/>
                <w:szCs w:val="24"/>
              </w:rPr>
            </w:pPr>
            <w:r>
              <w:rPr>
                <w:bCs/>
              </w:rPr>
              <w:t xml:space="preserve">Ремонт кровли здания МАОУ </w:t>
            </w:r>
            <w:proofErr w:type="gramStart"/>
            <w:r>
              <w:rPr>
                <w:bCs/>
              </w:rPr>
              <w:t>Домодедовская</w:t>
            </w:r>
            <w:proofErr w:type="gramEnd"/>
            <w:r>
              <w:rPr>
                <w:bCs/>
              </w:rPr>
              <w:t xml:space="preserve"> СОШ № 1, дошкольное отделение "Непоседы"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3DF" w:rsidRDefault="004C63DF">
            <w:pPr>
              <w:jc w:val="right"/>
              <w:rPr>
                <w:bCs/>
                <w:szCs w:val="24"/>
              </w:rPr>
            </w:pPr>
            <w:r>
              <w:rPr>
                <w:bCs/>
              </w:rPr>
              <w:t>5 820,91</w:t>
            </w:r>
          </w:p>
        </w:tc>
      </w:tr>
      <w:tr w:rsidR="004C63DF" w:rsidTr="004C63DF">
        <w:trPr>
          <w:trHeight w:val="660"/>
        </w:trPr>
        <w:tc>
          <w:tcPr>
            <w:tcW w:w="823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63DF" w:rsidRDefault="004C63DF">
            <w:pPr>
              <w:rPr>
                <w:bCs/>
                <w:szCs w:val="24"/>
              </w:rPr>
            </w:pPr>
            <w:r>
              <w:rPr>
                <w:bCs/>
              </w:rPr>
              <w:t xml:space="preserve">Ремонт 1 этажа здания, расположенного по адресу: Московская область,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.Д</w:t>
            </w:r>
            <w:proofErr w:type="gramEnd"/>
            <w:r>
              <w:rPr>
                <w:bCs/>
              </w:rPr>
              <w:t>омодедово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мкр.Северный</w:t>
            </w:r>
            <w:proofErr w:type="spellEnd"/>
            <w:r>
              <w:rPr>
                <w:bCs/>
              </w:rPr>
              <w:t xml:space="preserve">, Каширское шоссе, д.4, корп.2  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C63DF" w:rsidRDefault="004C63DF">
            <w:pPr>
              <w:jc w:val="righ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</w:rPr>
              <w:t>2 850,0</w:t>
            </w:r>
          </w:p>
        </w:tc>
      </w:tr>
    </w:tbl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оплату неосновательного обогащения в виде переплаты по договору аренды с Компанией с ограниченной ответственностью "Асьенда", согласно решению Арбитражного суда, в сумме </w:t>
      </w:r>
      <w:r>
        <w:rPr>
          <w:rFonts w:eastAsia="Calibri"/>
          <w:b/>
          <w:lang w:eastAsia="en-US"/>
        </w:rPr>
        <w:t xml:space="preserve">24,0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предоставление субсидии на увеличение </w:t>
      </w:r>
      <w:proofErr w:type="gramStart"/>
      <w:r>
        <w:rPr>
          <w:rFonts w:eastAsia="Calibri"/>
          <w:lang w:eastAsia="en-US"/>
        </w:rPr>
        <w:t>уставного</w:t>
      </w:r>
      <w:proofErr w:type="gramEnd"/>
      <w:r>
        <w:rPr>
          <w:rFonts w:eastAsia="Calibri"/>
          <w:lang w:eastAsia="en-US"/>
        </w:rPr>
        <w:t xml:space="preserve"> фонд МУП «Домодедовский Водоканал» в сумме</w:t>
      </w:r>
      <w:r>
        <w:rPr>
          <w:rFonts w:eastAsia="Calibri"/>
          <w:b/>
          <w:lang w:eastAsia="en-US"/>
        </w:rPr>
        <w:t xml:space="preserve"> 3,5 </w:t>
      </w:r>
      <w:r>
        <w:rPr>
          <w:rFonts w:eastAsia="Calibri"/>
          <w:lang w:eastAsia="en-US"/>
        </w:rPr>
        <w:t>млн. руб.;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– предоставление субсидии на увеличение уставного фонд МУП «Теплосеть» в сумме</w:t>
      </w:r>
      <w:r>
        <w:rPr>
          <w:rFonts w:eastAsia="Calibri"/>
          <w:b/>
          <w:lang w:eastAsia="en-US"/>
        </w:rPr>
        <w:t xml:space="preserve"> 63,5 </w:t>
      </w:r>
      <w:r>
        <w:rPr>
          <w:rFonts w:eastAsia="Calibri"/>
          <w:lang w:eastAsia="en-US"/>
        </w:rPr>
        <w:t>млн. руб.;</w:t>
      </w:r>
    </w:p>
    <w:p w:rsidR="004C63DF" w:rsidRDefault="004C63DF" w:rsidP="004C63DF">
      <w:pPr>
        <w:pStyle w:val="a3"/>
        <w:tabs>
          <w:tab w:val="left" w:pos="0"/>
        </w:tabs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«Национальная экономика»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C63DF" w:rsidRDefault="004C63DF" w:rsidP="004C63DF">
      <w:pPr>
        <w:pStyle w:val="a3"/>
        <w:rPr>
          <w:rFonts w:eastAsia="Calibri"/>
          <w:b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устройство остановки общественного транспорта в </w:t>
      </w:r>
      <w:proofErr w:type="spellStart"/>
      <w:r>
        <w:rPr>
          <w:rFonts w:eastAsia="Calibri"/>
          <w:lang w:eastAsia="en-US"/>
        </w:rPr>
        <w:t>д</w:t>
      </w:r>
      <w:proofErr w:type="gramStart"/>
      <w:r>
        <w:rPr>
          <w:rFonts w:eastAsia="Calibri"/>
          <w:lang w:eastAsia="en-US"/>
        </w:rPr>
        <w:t>.К</w:t>
      </w:r>
      <w:proofErr w:type="gramEnd"/>
      <w:r>
        <w:rPr>
          <w:rFonts w:eastAsia="Calibri"/>
          <w:lang w:eastAsia="en-US"/>
        </w:rPr>
        <w:t>алачево</w:t>
      </w:r>
      <w:proofErr w:type="spellEnd"/>
      <w:r>
        <w:rPr>
          <w:rFonts w:eastAsia="Calibri"/>
          <w:lang w:eastAsia="en-US"/>
        </w:rPr>
        <w:t xml:space="preserve"> - СНТ "Луч" в сумме </w:t>
      </w:r>
      <w:r>
        <w:rPr>
          <w:rFonts w:eastAsia="Calibri"/>
          <w:b/>
          <w:lang w:eastAsia="en-US"/>
        </w:rPr>
        <w:t xml:space="preserve">0,7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устройство остановки общественного транспорта на проспекте Госфильмофонда в сумме </w:t>
      </w:r>
      <w:r>
        <w:rPr>
          <w:rFonts w:eastAsia="Calibri"/>
          <w:b/>
          <w:lang w:eastAsia="en-US"/>
        </w:rPr>
        <w:t xml:space="preserve">1,9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  <w:rPr>
          <w:i/>
        </w:rPr>
      </w:pPr>
    </w:p>
    <w:p w:rsidR="004C63DF" w:rsidRDefault="004C63DF" w:rsidP="004C63DF">
      <w:pPr>
        <w:pStyle w:val="a3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«Жилищно-коммунальное хозяйство»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b/>
          <w:lang w:eastAsia="en-US"/>
        </w:rPr>
        <w:t>:</w:t>
      </w:r>
    </w:p>
    <w:p w:rsidR="004C63DF" w:rsidRDefault="004C63DF" w:rsidP="004C63DF">
      <w:pPr>
        <w:pStyle w:val="a3"/>
        <w:rPr>
          <w:rFonts w:eastAsia="Calibri"/>
          <w:b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оплату работ по ликвидации несанкционированных свалок</w:t>
      </w:r>
      <w:r>
        <w:t xml:space="preserve"> в сумме </w:t>
      </w:r>
      <w:r>
        <w:rPr>
          <w:b/>
        </w:rPr>
        <w:t xml:space="preserve">15,0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проведение мероприятий по комплексной борьбе с борщевиком Сосновского на территории городского округа Домодедово </w:t>
      </w:r>
      <w:r>
        <w:t xml:space="preserve">в сумме </w:t>
      </w:r>
      <w:r>
        <w:rPr>
          <w:b/>
        </w:rPr>
        <w:t xml:space="preserve">1,3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«Образование»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ремонт канализации МАОУ Домодедовская СОШ № 2 им. М.Д. Глазова в </w:t>
      </w:r>
      <w:r>
        <w:t xml:space="preserve">сумме </w:t>
      </w:r>
      <w:r>
        <w:rPr>
          <w:b/>
        </w:rPr>
        <w:t xml:space="preserve">0,4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>– устройство тротуара от стадиона МАОУ ДСОШ № 10</w:t>
      </w:r>
      <w:r>
        <w:t xml:space="preserve"> в сумме </w:t>
      </w:r>
      <w:r>
        <w:rPr>
          <w:b/>
        </w:rPr>
        <w:t xml:space="preserve">0,3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по разделу бюджета «Культура» </w:t>
      </w:r>
      <w:proofErr w:type="gramStart"/>
      <w:r>
        <w:rPr>
          <w:rFonts w:eastAsia="Calibri"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lang w:eastAsia="en-US"/>
        </w:rPr>
        <w:t xml:space="preserve">– увеличение расходов на коммунальные услуги в связи с увеличением площадей МБУ МКЦ "Победа" </w:t>
      </w:r>
      <w:r>
        <w:t xml:space="preserve">в сумме </w:t>
      </w:r>
      <w:r>
        <w:rPr>
          <w:b/>
        </w:rPr>
        <w:t xml:space="preserve">2,3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(</w:t>
      </w:r>
      <w:r>
        <w:rPr>
          <w:rFonts w:eastAsia="Calibri"/>
          <w:lang w:eastAsia="en-US"/>
        </w:rPr>
        <w:t xml:space="preserve">теплоснабжение, электроэнергия, вывоз мусора </w:t>
      </w:r>
      <w:r>
        <w:rPr>
          <w:rFonts w:eastAsia="Calibri"/>
          <w:lang w:eastAsia="en-US"/>
        </w:rPr>
        <w:lastRenderedPageBreak/>
        <w:t xml:space="preserve">в сумме 1,65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 xml:space="preserve">.; услуги ЧОП в сумме 0,68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 xml:space="preserve">.), в связи с увеличением площадей МБУ МКЦ "Победа", </w:t>
      </w:r>
      <w:r>
        <w:t xml:space="preserve">в сумме </w:t>
      </w:r>
      <w:r>
        <w:rPr>
          <w:b/>
        </w:rPr>
        <w:t xml:space="preserve">2,3 </w:t>
      </w:r>
      <w:proofErr w:type="spellStart"/>
      <w:r>
        <w:t>млн.руб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t xml:space="preserve">– </w:t>
      </w:r>
      <w:r>
        <w:rPr>
          <w:rFonts w:eastAsia="Calibri"/>
          <w:lang w:eastAsia="en-US"/>
        </w:rPr>
        <w:t>увеличение расходов на коммунальные услуги (электроэнергия) МБУ ДО "ДДШИ"</w:t>
      </w:r>
      <w:r>
        <w:t xml:space="preserve"> в сумме </w:t>
      </w:r>
      <w:r>
        <w:rPr>
          <w:b/>
        </w:rPr>
        <w:t xml:space="preserve">0,4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t xml:space="preserve">– проведение мероприятий в сфере культуры в сумме </w:t>
      </w:r>
      <w:r>
        <w:rPr>
          <w:b/>
        </w:rPr>
        <w:t xml:space="preserve">1,2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4C63DF" w:rsidRDefault="004C63DF" w:rsidP="004C63DF">
      <w:pPr>
        <w:pStyle w:val="a3"/>
        <w:tabs>
          <w:tab w:val="left" w:pos="0"/>
        </w:tabs>
        <w:ind w:firstLine="709"/>
      </w:pPr>
    </w:p>
    <w:p w:rsidR="004C63DF" w:rsidRDefault="004C63DF" w:rsidP="004C63DF">
      <w:pPr>
        <w:pStyle w:val="a3"/>
        <w:tabs>
          <w:tab w:val="left" w:pos="0"/>
        </w:tabs>
        <w:ind w:firstLine="709"/>
      </w:pPr>
      <w:r>
        <w:rPr>
          <w:rFonts w:eastAsia="Calibri"/>
          <w:b/>
          <w:lang w:eastAsia="en-US"/>
        </w:rPr>
        <w:t xml:space="preserve">по разделу бюджета «Социальная политика» </w:t>
      </w:r>
      <w:r>
        <w:rPr>
          <w:rFonts w:eastAsia="Calibri"/>
          <w:lang w:eastAsia="en-US"/>
        </w:rPr>
        <w:t>на</w:t>
      </w:r>
      <w:r>
        <w:t xml:space="preserve"> о</w:t>
      </w:r>
      <w:r>
        <w:rPr>
          <w:rFonts w:eastAsia="Calibri"/>
          <w:lang w:eastAsia="en-US"/>
        </w:rPr>
        <w:t>казание мер социальной поддержки отдельным категориям граждан</w:t>
      </w:r>
      <w:r>
        <w:t xml:space="preserve"> в сумме </w:t>
      </w:r>
      <w:r>
        <w:rPr>
          <w:b/>
        </w:rPr>
        <w:t xml:space="preserve">1,7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b/>
        </w:rPr>
      </w:pPr>
      <w:r>
        <w:rPr>
          <w:b/>
          <w:sz w:val="26"/>
          <w:szCs w:val="26"/>
        </w:rPr>
        <w:t xml:space="preserve">Расходы уменьшены </w:t>
      </w:r>
      <w:proofErr w:type="gramStart"/>
      <w:r>
        <w:rPr>
          <w:b/>
          <w:sz w:val="26"/>
          <w:szCs w:val="26"/>
        </w:rPr>
        <w:t>на</w:t>
      </w:r>
      <w:proofErr w:type="gramEnd"/>
      <w:r>
        <w:rPr>
          <w:b/>
        </w:rPr>
        <w:t xml:space="preserve">: </w:t>
      </w:r>
    </w:p>
    <w:p w:rsidR="004C63DF" w:rsidRDefault="004C63DF" w:rsidP="004C63DF">
      <w:pPr>
        <w:pStyle w:val="a3"/>
      </w:pPr>
    </w:p>
    <w:p w:rsidR="004C63DF" w:rsidRDefault="004C63DF" w:rsidP="004C63DF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мощности электроснабжения ДСШ № 2,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 (при проведении капитального ремонта) в размере </w:t>
      </w:r>
      <w:r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млн.руб</w:t>
      </w:r>
      <w:proofErr w:type="spellEnd"/>
      <w:r>
        <w:rPr>
          <w:rFonts w:eastAsia="Calibri"/>
          <w:lang w:eastAsia="en-US"/>
        </w:rPr>
        <w:t>.;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– увеличение мощности электроснабжения </w:t>
      </w:r>
      <w:proofErr w:type="spellStart"/>
      <w:r>
        <w:rPr>
          <w:rFonts w:eastAsia="Calibri"/>
          <w:lang w:eastAsia="en-US"/>
        </w:rPr>
        <w:t>Краснопутьской</w:t>
      </w:r>
      <w:proofErr w:type="spellEnd"/>
      <w:r>
        <w:rPr>
          <w:rFonts w:eastAsia="Calibri"/>
          <w:lang w:eastAsia="en-US"/>
        </w:rPr>
        <w:t xml:space="preserve"> СОШ,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 (при проведении капитального ремонта) в размере </w:t>
      </w:r>
      <w:r>
        <w:rPr>
          <w:rFonts w:eastAsia="Calibri"/>
          <w:b/>
          <w:lang w:eastAsia="en-US"/>
        </w:rPr>
        <w:t>0,5</w:t>
      </w:r>
      <w:r>
        <w:rPr>
          <w:rFonts w:eastAsia="Calibri"/>
          <w:lang w:eastAsia="en-US"/>
        </w:rPr>
        <w:t xml:space="preserve"> млн. руб.</w:t>
      </w: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pStyle w:val="a3"/>
        <w:rPr>
          <w:rFonts w:eastAsia="Calibri"/>
          <w:lang w:eastAsia="en-US"/>
        </w:rPr>
      </w:pPr>
    </w:p>
    <w:p w:rsidR="004C63DF" w:rsidRDefault="004C63DF" w:rsidP="004C63DF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4C63DF" w:rsidRDefault="004C63DF" w:rsidP="004C63DF">
      <w:pPr>
        <w:ind w:left="851"/>
        <w:rPr>
          <w:rFonts w:eastAsia="Calibri"/>
          <w:lang w:eastAsia="en-US"/>
        </w:rPr>
      </w:pPr>
    </w:p>
    <w:p w:rsidR="004C63DF" w:rsidRDefault="004C63DF" w:rsidP="004C63DF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2126"/>
        <w:gridCol w:w="2268"/>
      </w:tblGrid>
      <w:tr w:rsidR="004C63DF" w:rsidTr="004C63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3DF" w:rsidRDefault="004C63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center"/>
              <w:rPr>
                <w:szCs w:val="24"/>
              </w:rPr>
            </w:pPr>
            <w:r>
              <w:t>на 16.05.2024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18.06.2024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4C63DF" w:rsidTr="004C63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Cs w:val="24"/>
              </w:rPr>
            </w:pPr>
            <w:r>
              <w:t>14 121,2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14 250,3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 w:rsidP="004C63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129,1</w:t>
            </w:r>
          </w:p>
        </w:tc>
      </w:tr>
      <w:tr w:rsidR="004C63DF" w:rsidTr="004C63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Cs w:val="24"/>
              </w:rPr>
            </w:pPr>
            <w:r>
              <w:t>15 146,6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15 275,7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 w:rsidP="004C63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129,1</w:t>
            </w:r>
          </w:p>
        </w:tc>
      </w:tr>
      <w:tr w:rsidR="004C63DF" w:rsidTr="004C63D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Cs w:val="24"/>
              </w:rPr>
            </w:pPr>
            <w:r>
              <w:t>1 025,4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DF" w:rsidRDefault="004C63DF" w:rsidP="004C63D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</w:tbl>
    <w:p w:rsidR="004C63DF" w:rsidRDefault="004C63DF" w:rsidP="004C63DF">
      <w:pPr>
        <w:pStyle w:val="a3"/>
        <w:ind w:firstLine="0"/>
        <w:rPr>
          <w:sz w:val="22"/>
          <w:szCs w:val="22"/>
        </w:rPr>
      </w:pPr>
    </w:p>
    <w:p w:rsidR="004C63DF" w:rsidRDefault="004C63DF" w:rsidP="004C63DF">
      <w:pPr>
        <w:pStyle w:val="a3"/>
        <w:ind w:firstLine="0"/>
        <w:rPr>
          <w:sz w:val="22"/>
          <w:szCs w:val="22"/>
        </w:rPr>
      </w:pPr>
    </w:p>
    <w:p w:rsidR="004C63DF" w:rsidRPr="004C63DF" w:rsidRDefault="004C63DF" w:rsidP="00C478B3">
      <w:pPr>
        <w:pStyle w:val="a3"/>
        <w:ind w:firstLine="708"/>
        <w:rPr>
          <w:lang w:val="en-US"/>
        </w:rPr>
      </w:pPr>
    </w:p>
    <w:p w:rsidR="006C4E26" w:rsidRDefault="006C4E26" w:rsidP="006C4E26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6C4E26" w:rsidRDefault="006C4E26" w:rsidP="006C4E26">
      <w:pPr>
        <w:pStyle w:val="a3"/>
        <w:ind w:firstLine="0"/>
      </w:pPr>
    </w:p>
    <w:p w:rsidR="006C4E26" w:rsidRDefault="006C4E26" w:rsidP="006C4E26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E26" w:rsidRDefault="006C4E26" w:rsidP="006C4E26">
      <w:pPr>
        <w:ind w:firstLine="851"/>
        <w:jc w:val="both"/>
        <w:rPr>
          <w:rFonts w:ascii="Times New Roman" w:hAnsi="Times New Roman"/>
        </w:rPr>
      </w:pPr>
    </w:p>
    <w:p w:rsidR="006C4E26" w:rsidRDefault="006C4E26" w:rsidP="006C4E26">
      <w:pPr>
        <w:ind w:firstLine="851"/>
        <w:jc w:val="both"/>
        <w:rPr>
          <w:rFonts w:ascii="Times New Roman" w:hAnsi="Times New Roman"/>
        </w:rPr>
      </w:pPr>
    </w:p>
    <w:p w:rsidR="006C4E26" w:rsidRDefault="006C4E26" w:rsidP="006C4E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6C4E26" w:rsidRDefault="006C4E26" w:rsidP="006C4E2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6C4E26" w:rsidRDefault="006C4E26" w:rsidP="006C4E26"/>
    <w:p w:rsidR="00966580" w:rsidRDefault="00966580">
      <w:bookmarkStart w:id="0" w:name="_GoBack"/>
      <w:bookmarkEnd w:id="0"/>
    </w:p>
    <w:sectPr w:rsidR="0096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B3"/>
    <w:rsid w:val="004C63DF"/>
    <w:rsid w:val="006C4E26"/>
    <w:rsid w:val="00966580"/>
    <w:rsid w:val="00C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B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78B3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4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B3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478B3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47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7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8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2024-06-17T08:20:00Z</dcterms:created>
  <dcterms:modified xsi:type="dcterms:W3CDTF">2024-06-17T08:27:00Z</dcterms:modified>
</cp:coreProperties>
</file>